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54EB" w14:textId="6B2C3202" w:rsidR="00197602" w:rsidRPr="00197602" w:rsidRDefault="00D70344" w:rsidP="00F12D04">
      <w:pPr>
        <w:pStyle w:val="ObjectAnchor"/>
        <w:rPr>
          <w:sz w:val="12"/>
        </w:rPr>
      </w:pPr>
      <w:r>
        <w:drawing>
          <wp:anchor distT="0" distB="0" distL="114300" distR="114300" simplePos="0" relativeHeight="251663360" behindDoc="0" locked="1" layoutInCell="1" allowOverlap="1" wp14:anchorId="064D9BFF" wp14:editId="523C014A">
            <wp:simplePos x="0" y="0"/>
            <wp:positionH relativeFrom="page">
              <wp:posOffset>2901950</wp:posOffset>
            </wp:positionH>
            <wp:positionV relativeFrom="paragraph">
              <wp:posOffset>2105025</wp:posOffset>
            </wp:positionV>
            <wp:extent cx="4787900" cy="3172460"/>
            <wp:effectExtent l="0" t="0" r="0" b="8890"/>
            <wp:wrapNone/>
            <wp:docPr id="2" name="Picture 2" descr="Close-up of a calculator key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e-up of a calculator keypa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87900" cy="317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602" w:rsidRPr="00197602">
        <w:rPr>
          <w:rFonts w:ascii="Times New Roman"/>
        </w:rPr>
        <mc:AlternateContent>
          <mc:Choice Requires="wps">
            <w:drawing>
              <wp:anchor distT="0" distB="0" distL="114300" distR="114300" simplePos="0" relativeHeight="251659264" behindDoc="1" locked="1" layoutInCell="1" allowOverlap="1" wp14:anchorId="6E5C42B2" wp14:editId="6477A298">
                <wp:simplePos x="0" y="0"/>
                <wp:positionH relativeFrom="column">
                  <wp:posOffset>4664710</wp:posOffset>
                </wp:positionH>
                <wp:positionV relativeFrom="paragraph">
                  <wp:posOffset>-457200</wp:posOffset>
                </wp:positionV>
                <wp:extent cx="2651760" cy="100584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005840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0383" id="Rectangle 11" o:spid="_x0000_s1026" alt="&quot;&quot;" style="position:absolute;margin-left:367.3pt;margin-top:-36pt;width:208.8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" fillcolor="#17365d [2415]" stroked="f">
                <v:fill opacity="6682f"/>
                <w10:anchorlock/>
              </v:rect>
            </w:pict>
          </mc:Fallback>
        </mc:AlternateContent>
      </w:r>
    </w:p>
    <w:tbl>
      <w:tblPr>
        <w:tblW w:w="5000" w:type="pct"/>
        <w:tblLook w:val="0600" w:firstRow="0" w:lastRow="0" w:firstColumn="0" w:lastColumn="0" w:noHBand="1" w:noVBand="1"/>
      </w:tblPr>
      <w:tblGrid>
        <w:gridCol w:w="7020"/>
        <w:gridCol w:w="719"/>
        <w:gridCol w:w="3061"/>
      </w:tblGrid>
      <w:tr w:rsidR="002719D0" w14:paraId="4E0735BA" w14:textId="77777777" w:rsidTr="002719D0">
        <w:tc>
          <w:tcPr>
            <w:tcW w:w="3250" w:type="pct"/>
          </w:tcPr>
          <w:p w14:paraId="27CD70A6" w14:textId="2181A695" w:rsidR="002719D0" w:rsidRPr="00BE521F" w:rsidRDefault="00827C31" w:rsidP="00BE521F">
            <w:pPr>
              <w:pStyle w:val="Title"/>
            </w:pPr>
            <w:sdt>
              <w:sdtPr>
                <w:id w:val="-1448844401"/>
                <w:placeholder>
                  <w:docPart w:val="5CE9960EED6648769BC30D60C4982472"/>
                </w:placeholder>
                <w15:appearance w15:val="hidden"/>
              </w:sdtPr>
              <w:sdtEndPr/>
              <w:sdtContent>
                <w:sdt>
                  <w:sdtPr>
                    <w:rPr>
                      <w:sz w:val="48"/>
                      <w:szCs w:val="44"/>
                    </w:rPr>
                    <w:id w:val="-1693064491"/>
                    <w:placeholder>
                      <w:docPart w:val="6C25DE6ECA6C4DD4AFF20EC6A8AB342D"/>
                    </w:placeholder>
                    <w15:appearance w15:val="hidden"/>
                  </w:sdtPr>
                  <w:sdtEndPr/>
                  <w:sdtContent>
                    <w:r w:rsidR="000D4F82" w:rsidRPr="003A592B">
                      <w:rPr>
                        <w:sz w:val="48"/>
                        <w:szCs w:val="44"/>
                      </w:rPr>
                      <w:t>WERRIBEE ACCOUNTING SERVICE</w:t>
                    </w:r>
                  </w:sdtContent>
                </w:sdt>
              </w:sdtContent>
            </w:sdt>
            <w:r w:rsidR="00B7283D">
              <w:t xml:space="preserve"> </w:t>
            </w:r>
          </w:p>
          <w:p w14:paraId="0F674967" w14:textId="3F2D79CD" w:rsidR="002719D0" w:rsidRDefault="00827C31" w:rsidP="008A3EBD">
            <w:pPr>
              <w:pStyle w:val="Subtitle"/>
            </w:pPr>
            <w:sdt>
              <w:sdtPr>
                <w:id w:val="1020513911"/>
                <w:placeholder>
                  <w:docPart w:val="EE34BD8D25CC43DFBE93C96AD41A867F"/>
                </w:placeholder>
                <w15:appearance w15:val="hidden"/>
              </w:sdtPr>
              <w:sdtEndPr/>
              <w:sdtContent>
                <w:r w:rsidR="000D4F82" w:rsidRPr="008369EB">
                  <w:rPr>
                    <w:sz w:val="14"/>
                    <w:szCs w:val="14"/>
                  </w:rPr>
                  <w:t>ABN: 69 910 497 391</w:t>
                </w:r>
                <w:r w:rsidR="000D4F82">
                  <w:br/>
                  <w:t>Practice Update</w:t>
                </w:r>
              </w:sdtContent>
            </w:sdt>
            <w:r w:rsidR="00B7283D">
              <w:t xml:space="preserve"> </w:t>
            </w:r>
          </w:p>
          <w:p w14:paraId="0877B7A2" w14:textId="77777777" w:rsidR="002719D0" w:rsidRPr="008A3EBD" w:rsidRDefault="002719D0" w:rsidP="008A3EBD">
            <w:r>
              <w:rPr>
                <w:noProof/>
              </w:rPr>
              <mc:AlternateContent>
                <mc:Choice Requires="wps">
                  <w:drawing>
                    <wp:inline distT="0" distB="0" distL="0" distR="0" wp14:anchorId="5CA58BD7" wp14:editId="55F2A327">
                      <wp:extent cx="1145540" cy="0"/>
                      <wp:effectExtent l="0" t="19050" r="54610" b="38100"/>
                      <wp:docPr id="1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3A8178"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" strokecolor="#231f20" strokeweight="5pt">
                      <w10:anchorlock/>
                    </v:line>
                  </w:pict>
                </mc:Fallback>
              </mc:AlternateContent>
            </w:r>
          </w:p>
        </w:tc>
        <w:tc>
          <w:tcPr>
            <w:tcW w:w="333" w:type="pct"/>
          </w:tcPr>
          <w:p w14:paraId="73CC72B4" w14:textId="77777777" w:rsidR="002719D0" w:rsidRDefault="002719D0"/>
        </w:tc>
        <w:tc>
          <w:tcPr>
            <w:tcW w:w="1417" w:type="pct"/>
          </w:tcPr>
          <w:p w14:paraId="05594DB8" w14:textId="05129642" w:rsidR="002719D0" w:rsidRDefault="00827C31" w:rsidP="008F2B7D">
            <w:pPr>
              <w:pStyle w:val="TopicDescription"/>
            </w:pPr>
            <w:sdt>
              <w:sdtPr>
                <w:id w:val="-2014445731"/>
                <w:placeholder>
                  <w:docPart w:val="7AFD0D0CD03B4FF38C3E11F0D87FC27C"/>
                </w:placeholder>
                <w15:appearance w15:val="hidden"/>
              </w:sdtPr>
              <w:sdtEndPr/>
              <w:sdtContent>
                <w:r w:rsidR="00945DC2">
                  <w:t>OCTOBER</w:t>
                </w:r>
                <w:r w:rsidR="000D4F82">
                  <w:t xml:space="preserve"> | 2023 | ISSUE </w:t>
                </w:r>
                <w:r w:rsidR="00945DC2">
                  <w:t>ELEVEN</w:t>
                </w:r>
                <w:r w:rsidR="000D4F82">
                  <w:br/>
                  <w:t>23 DUNCANS ROAD</w:t>
                </w:r>
                <w:r w:rsidR="000D4F82">
                  <w:br/>
                  <w:t>WERRIBEE VIC 3030</w:t>
                </w:r>
                <w:r w:rsidR="000D4F82">
                  <w:br/>
                  <w:t>(03) 9742 6235</w:t>
                </w:r>
                <w:r w:rsidR="000D4F82">
                  <w:br/>
                  <w:t>info@wynpower.com.au</w:t>
                </w:r>
                <w:r w:rsidR="000D4F82">
                  <w:br/>
                  <w:t>www.wynpower.com.au</w:t>
                </w:r>
              </w:sdtContent>
            </w:sdt>
          </w:p>
        </w:tc>
      </w:tr>
      <w:tr w:rsidR="002719D0" w14:paraId="318D4F6A" w14:textId="77777777" w:rsidTr="002719D0">
        <w:trPr>
          <w:trHeight w:val="5904"/>
        </w:trPr>
        <w:tc>
          <w:tcPr>
            <w:tcW w:w="3250" w:type="pct"/>
          </w:tcPr>
          <w:p w14:paraId="05A50F05" w14:textId="77777777" w:rsidR="002719D0" w:rsidRPr="002719D0" w:rsidRDefault="002719D0" w:rsidP="002719D0"/>
        </w:tc>
        <w:tc>
          <w:tcPr>
            <w:tcW w:w="333" w:type="pct"/>
          </w:tcPr>
          <w:p w14:paraId="283DDC41" w14:textId="77777777" w:rsidR="002719D0" w:rsidRDefault="002719D0" w:rsidP="002719D0"/>
        </w:tc>
        <w:tc>
          <w:tcPr>
            <w:tcW w:w="1417" w:type="pct"/>
          </w:tcPr>
          <w:p w14:paraId="68376E3F" w14:textId="77777777" w:rsidR="002719D0" w:rsidRDefault="002719D0" w:rsidP="002719D0"/>
        </w:tc>
      </w:tr>
      <w:tr w:rsidR="00AD2E65" w14:paraId="704BECAD" w14:textId="77777777" w:rsidTr="00AD2E65">
        <w:trPr>
          <w:trHeight w:val="1008"/>
        </w:trPr>
        <w:tc>
          <w:tcPr>
            <w:tcW w:w="3250" w:type="pct"/>
            <w:vMerge w:val="restart"/>
          </w:tcPr>
          <w:p w14:paraId="4314A117" w14:textId="39F21EFF" w:rsidR="000D4F82" w:rsidRPr="000D4F82" w:rsidRDefault="000A7787" w:rsidP="000D4F82">
            <w:pPr>
              <w:pStyle w:val="Heading1"/>
              <w:rPr>
                <w:sz w:val="28"/>
                <w:szCs w:val="28"/>
              </w:rPr>
            </w:pPr>
            <w:r>
              <w:rPr>
                <w:sz w:val="28"/>
                <w:szCs w:val="28"/>
              </w:rPr>
              <w:t xml:space="preserve">Quarterly Business Activity Statements (BAS) and Superannuation Reminder </w:t>
            </w:r>
          </w:p>
          <w:sdt>
            <w:sdtPr>
              <w:id w:val="445277527"/>
              <w:placeholder>
                <w:docPart w:val="1B1D0D9F80ED4210A67C1E0083FF66E8"/>
              </w:placeholder>
              <w15:appearance w15:val="hidden"/>
            </w:sdtPr>
            <w:sdtEndPr/>
            <w:sdtContent>
              <w:p w14:paraId="5B4BCE38" w14:textId="45410D81" w:rsidR="00F9315C" w:rsidRDefault="000A7787" w:rsidP="000A7787">
                <w:r>
                  <w:t xml:space="preserve">We would like to remind clients that Quarterly BAS </w:t>
                </w:r>
                <w:r w:rsidR="00E34BCA">
                  <w:t xml:space="preserve">for the quarter ended 30 September 2023, are due to be lodged on or before 28 October 2023. </w:t>
                </w:r>
              </w:p>
              <w:p w14:paraId="57E84416" w14:textId="12B30918" w:rsidR="00E34BCA" w:rsidRDefault="00E34BCA" w:rsidP="000A7787">
                <w:r>
                  <w:t xml:space="preserve">We would also like to remind clients that employee’s superannuation contributions for the quarter ended 30 September 2023 are required to be processed by 28 October 2023. </w:t>
                </w:r>
                <w:r>
                  <w:br/>
                </w:r>
                <w:r>
                  <w:br/>
                  <w:t xml:space="preserve">You are reminded that superannuation payments that are made after the due date are non-tax deductible, accrue interest and will need to be lodged through a superannuation guarantee choice form. </w:t>
                </w:r>
              </w:p>
              <w:p w14:paraId="1F60B2DD" w14:textId="381CADB7" w:rsidR="00F9315C" w:rsidRPr="002719D0" w:rsidRDefault="00CA48E3" w:rsidP="000D4F82">
                <w:r>
                  <w:rPr>
                    <w:noProof/>
                  </w:rPr>
                  <mc:AlternateContent>
                    <mc:Choice Requires="wps">
                      <w:drawing>
                        <wp:anchor distT="0" distB="0" distL="114300" distR="114300" simplePos="0" relativeHeight="251667456" behindDoc="0" locked="0" layoutInCell="1" allowOverlap="1" wp14:anchorId="1FDEA1F4" wp14:editId="195D4C7A">
                          <wp:simplePos x="0" y="0"/>
                          <wp:positionH relativeFrom="margin">
                            <wp:posOffset>-173355</wp:posOffset>
                          </wp:positionH>
                          <wp:positionV relativeFrom="paragraph">
                            <wp:posOffset>502285</wp:posOffset>
                          </wp:positionV>
                          <wp:extent cx="5838825" cy="533400"/>
                          <wp:effectExtent l="0" t="0" r="0" b="0"/>
                          <wp:wrapNone/>
                          <wp:docPr id="795748283" name="Text Box 1"/>
                          <wp:cNvGraphicFramePr/>
                          <a:graphic xmlns:a="http://schemas.openxmlformats.org/drawingml/2006/main">
                            <a:graphicData uri="http://schemas.microsoft.com/office/word/2010/wordprocessingShape">
                              <wps:wsp>
                                <wps:cNvSpPr txBox="1"/>
                                <wps:spPr>
                                  <a:xfrm>
                                    <a:off x="0" y="0"/>
                                    <a:ext cx="5838825" cy="533400"/>
                                  </a:xfrm>
                                  <a:prstGeom prst="rect">
                                    <a:avLst/>
                                  </a:prstGeom>
                                  <a:noFill/>
                                  <a:ln w="6350">
                                    <a:noFill/>
                                  </a:ln>
                                </wps:spPr>
                                <wps:txbx>
                                  <w:txbxContent>
                                    <w:p w14:paraId="1E82B5B7" w14:textId="77777777" w:rsidR="006D6854" w:rsidRPr="00A10095" w:rsidRDefault="006D6854" w:rsidP="006D6854">
                                      <w:pPr>
                                        <w:rPr>
                                          <w:sz w:val="16"/>
                                          <w:szCs w:val="16"/>
                                          <w:u w:val="single"/>
                                        </w:rPr>
                                      </w:pPr>
                                      <w:r w:rsidRPr="00A10095">
                                        <w:rPr>
                                          <w:sz w:val="16"/>
                                          <w:szCs w:val="16"/>
                                          <w:u w:val="single"/>
                                        </w:rPr>
                                        <w:t>Liability limited by a scheme approved under Professional Standards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A1F4" id="_x0000_t202" coordsize="21600,21600" o:spt="202" path="m,l,21600r21600,l21600,xe">
                          <v:stroke joinstyle="miter"/>
                          <v:path gradientshapeok="t" o:connecttype="rect"/>
                        </v:shapetype>
                        <v:shape id="Text Box 1" o:spid="_x0000_s1026" type="#_x0000_t202" style="position:absolute;margin-left:-13.65pt;margin-top:39.55pt;width:459.7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" filled="f" stroked="f" strokeweight=".5pt">
                          <v:textbox>
                            <w:txbxContent>
                              <w:p w14:paraId="1E82B5B7" w14:textId="77777777" w:rsidR="006D6854" w:rsidRPr="00A10095" w:rsidRDefault="006D6854" w:rsidP="006D6854">
                                <w:pPr>
                                  <w:rPr>
                                    <w:sz w:val="16"/>
                                    <w:szCs w:val="16"/>
                                    <w:u w:val="single"/>
                                  </w:rPr>
                                </w:pPr>
                                <w:r w:rsidRPr="00A10095">
                                  <w:rPr>
                                    <w:sz w:val="16"/>
                                    <w:szCs w:val="16"/>
                                    <w:u w:val="single"/>
                                  </w:rPr>
                                  <w:t>Liability limited by a scheme approved under Professional Standards Legislation.</w:t>
                                </w:r>
                              </w:p>
                            </w:txbxContent>
                          </v:textbox>
                          <w10:wrap anchorx="margin"/>
                        </v:shape>
                      </w:pict>
                    </mc:Fallback>
                  </mc:AlternateContent>
                </w:r>
              </w:p>
            </w:sdtContent>
          </w:sdt>
        </w:tc>
        <w:tc>
          <w:tcPr>
            <w:tcW w:w="333" w:type="pct"/>
            <w:vMerge w:val="restart"/>
          </w:tcPr>
          <w:p w14:paraId="5BBA98AF" w14:textId="77777777" w:rsidR="00AD2E65" w:rsidRDefault="00AD2E65" w:rsidP="00197602"/>
        </w:tc>
        <w:tc>
          <w:tcPr>
            <w:tcW w:w="1417" w:type="pct"/>
            <w:vAlign w:val="center"/>
          </w:tcPr>
          <w:p w14:paraId="20804798" w14:textId="77777777" w:rsidR="00AD2E65" w:rsidRPr="00BE521F" w:rsidRDefault="00827C31" w:rsidP="00BE521F">
            <w:pPr>
              <w:pStyle w:val="TOCHeading"/>
            </w:pPr>
            <w:sdt>
              <w:sdtPr>
                <w:id w:val="-127868471"/>
                <w:placeholder>
                  <w:docPart w:val="A3C5D9EFB70C4340BC83F644B2017055"/>
                </w:placeholder>
                <w:showingPlcHdr/>
                <w15:appearance w15:val="hidden"/>
              </w:sdtPr>
              <w:sdtEndPr/>
              <w:sdtContent>
                <w:r w:rsidR="00B7283D" w:rsidRPr="00B7283D">
                  <w:t>What’s New</w:t>
                </w:r>
              </w:sdtContent>
            </w:sdt>
            <w:r w:rsidR="00B7283D">
              <w:t xml:space="preserve"> </w:t>
            </w:r>
          </w:p>
          <w:p w14:paraId="744759C6" w14:textId="77777777" w:rsidR="00AD2E65" w:rsidRDefault="00AD2E65" w:rsidP="00AD2E65">
            <w:pPr>
              <w:pStyle w:val="TOCHeading"/>
            </w:pPr>
            <w:r>
              <w:rPr>
                <w:noProof/>
              </w:rPr>
              <mc:AlternateContent>
                <mc:Choice Requires="wps">
                  <w:drawing>
                    <wp:inline distT="0" distB="0" distL="0" distR="0" wp14:anchorId="5869E629" wp14:editId="71AF884F">
                      <wp:extent cx="180340" cy="0"/>
                      <wp:effectExtent l="0" t="0" r="0" b="0"/>
                      <wp:docPr id="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97FDCD" id="Line 9" o:spid="_x0000_s1026" alt="&quot;&quot;" style="visibility:visible;mso-wrap-style:square;mso-left-percent:-10001;mso-top-percent:-10001;mso-position-horizontal:absolute;mso-position-horizontal-relative:char;mso-position-vertical:absolute;mso-position-vertical-relative:line;mso-left-percent:-10001;mso-top-percent:-10001" from="0,0" to="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" strokecolor="#231f20" strokeweight="2pt">
                      <w10:anchorlock/>
                    </v:line>
                  </w:pict>
                </mc:Fallback>
              </mc:AlternateContent>
            </w:r>
          </w:p>
        </w:tc>
      </w:tr>
      <w:tr w:rsidR="00AD2E65" w14:paraId="5A417D02" w14:textId="77777777" w:rsidTr="00AD2E65">
        <w:trPr>
          <w:trHeight w:val="2700"/>
        </w:trPr>
        <w:tc>
          <w:tcPr>
            <w:tcW w:w="3250" w:type="pct"/>
            <w:vMerge/>
          </w:tcPr>
          <w:p w14:paraId="2BC38A7B" w14:textId="77777777" w:rsidR="00AD2E65" w:rsidRPr="002719D0" w:rsidRDefault="00AD2E65" w:rsidP="002719D0">
            <w:pPr>
              <w:pStyle w:val="Heading1"/>
            </w:pPr>
          </w:p>
        </w:tc>
        <w:tc>
          <w:tcPr>
            <w:tcW w:w="333" w:type="pct"/>
            <w:vMerge/>
          </w:tcPr>
          <w:p w14:paraId="07A45E3D" w14:textId="77777777" w:rsidR="00AD2E65" w:rsidRDefault="00AD2E65" w:rsidP="00197602"/>
        </w:tc>
        <w:tc>
          <w:tcPr>
            <w:tcW w:w="1417" w:type="pct"/>
            <w:tcMar>
              <w:left w:w="173" w:type="dxa"/>
              <w:right w:w="173" w:type="dxa"/>
            </w:tcMar>
          </w:tcPr>
          <w:p w14:paraId="47BFFD90" w14:textId="3D0312B9" w:rsidR="00AD2E65" w:rsidRDefault="00E34BCA" w:rsidP="00AD2E65">
            <w:pPr>
              <w:pStyle w:val="TopicTitle"/>
            </w:pPr>
            <w:r>
              <w:t>BAS LODGEMENT AND SUPER REMINDER</w:t>
            </w:r>
          </w:p>
          <w:p w14:paraId="69213794" w14:textId="46AC1956" w:rsidR="00AD2E65" w:rsidRDefault="00827C31" w:rsidP="006D6854">
            <w:pPr>
              <w:pStyle w:val="TopicTitle"/>
            </w:pPr>
            <w:sdt>
              <w:sdtPr>
                <w:id w:val="-127320585"/>
                <w:placeholder>
                  <w:docPart w:val="DB8DFCA330204FE1A089ABF7CFD2C8B1"/>
                </w:placeholder>
                <w15:appearance w15:val="hidden"/>
              </w:sdtPr>
              <w:sdtEndPr/>
              <w:sdtContent>
                <w:r w:rsidR="006D6854">
                  <w:t>Update regarding lodg</w:t>
                </w:r>
              </w:sdtContent>
            </w:sdt>
            <w:r w:rsidR="006D6854">
              <w:t>ement for non for profit</w:t>
            </w:r>
          </w:p>
          <w:p w14:paraId="3A5E1E67" w14:textId="6C16DD26" w:rsidR="00AD2E65" w:rsidRPr="00C77147" w:rsidRDefault="00827C31" w:rsidP="00AD2E65">
            <w:pPr>
              <w:pStyle w:val="TopicTitle"/>
            </w:pPr>
            <w:sdt>
              <w:sdtPr>
                <w:id w:val="-1794044444"/>
                <w:placeholder>
                  <w:docPart w:val="DA0CFA7FB437497497173B1117BF0AC9"/>
                </w:placeholder>
                <w15:appearance w15:val="hidden"/>
              </w:sdtPr>
              <w:sdtEndPr/>
              <w:sdtContent>
                <w:r w:rsidR="006D6854">
                  <w:t>small business technology investment boost</w:t>
                </w:r>
              </w:sdtContent>
            </w:sdt>
            <w:r w:rsidR="00B7283D">
              <w:t xml:space="preserve"> </w:t>
            </w:r>
            <w:r w:rsidR="00CA48E3">
              <w:br/>
            </w:r>
          </w:p>
          <w:p w14:paraId="47C13600" w14:textId="2A391CE9" w:rsidR="00AD2E65" w:rsidRDefault="00827C31" w:rsidP="00AD2E65">
            <w:pPr>
              <w:pStyle w:val="TopicDescription"/>
            </w:pPr>
            <w:sdt>
              <w:sdtPr>
                <w:id w:val="-1633009460"/>
                <w:placeholder>
                  <w:docPart w:val="2106D133E80E4B3BA2A4F9CA2A67C9C5"/>
                </w:placeholder>
                <w15:appearance w15:val="hidden"/>
              </w:sdtPr>
              <w:sdtEndPr/>
              <w:sdtContent>
                <w:r w:rsidR="00CA48E3" w:rsidRPr="00CA48E3">
                  <w:rPr>
                    <w:sz w:val="22"/>
                    <w:szCs w:val="22"/>
                  </w:rPr>
                  <w:t>EMPLOYERS AND FRINGE BENEFIT TAX</w:t>
                </w:r>
              </w:sdtContent>
            </w:sdt>
          </w:p>
        </w:tc>
      </w:tr>
    </w:tbl>
    <w:p w14:paraId="1D659BDB" w14:textId="0566D55C" w:rsidR="00197602" w:rsidRDefault="00197602" w:rsidP="002719D0">
      <w:pPr>
        <w:pStyle w:val="NoSpacing"/>
      </w:pPr>
    </w:p>
    <w:p w14:paraId="5E18EA23" w14:textId="46D6794A" w:rsidR="00197602" w:rsidRDefault="00197602" w:rsidP="002719D0">
      <w:pPr>
        <w:pStyle w:val="NoSpacing"/>
        <w:sectPr w:rsidR="00197602" w:rsidSect="00B97E24">
          <w:pgSz w:w="12240" w:h="15840"/>
          <w:pgMar w:top="720" w:right="720" w:bottom="360" w:left="720" w:header="720" w:footer="432" w:gutter="0"/>
          <w:cols w:space="720"/>
          <w:docGrid w:linePitch="360"/>
        </w:sectPr>
      </w:pPr>
    </w:p>
    <w:p w14:paraId="7CDB28C9" w14:textId="5EE1CC3B" w:rsidR="00197602" w:rsidRDefault="00197602" w:rsidP="00624FC0">
      <w:pPr>
        <w:pStyle w:val="ObjectAnchor"/>
      </w:pPr>
      <w:r>
        <w:lastRenderedPageBreak/>
        <mc:AlternateContent>
          <mc:Choice Requires="wps">
            <w:drawing>
              <wp:anchor distT="0" distB="0" distL="114300" distR="114300" simplePos="0" relativeHeight="251661312" behindDoc="1" locked="1" layoutInCell="1" allowOverlap="1" wp14:anchorId="40EE3F41" wp14:editId="1764E04F">
                <wp:simplePos x="0" y="0"/>
                <wp:positionH relativeFrom="column">
                  <wp:posOffset>-457200</wp:posOffset>
                </wp:positionH>
                <wp:positionV relativeFrom="paragraph">
                  <wp:posOffset>-457200</wp:posOffset>
                </wp:positionV>
                <wp:extent cx="4462145" cy="7266305"/>
                <wp:effectExtent l="0" t="0" r="0" b="0"/>
                <wp:wrapNone/>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2145" cy="7266305"/>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DC74" id="Rectangle 4" o:spid="_x0000_s1026" alt="&quot;&quot;" style="position:absolute;margin-left:-36pt;margin-top:-36pt;width:351.35pt;height:57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" fillcolor="#17365d [2415]" stroked="f">
                <v:fill opacity="6682f"/>
                <w10:anchorlock/>
              </v:rect>
            </w:pict>
          </mc:Fallback>
        </mc:AlternateContent>
      </w:r>
    </w:p>
    <w:tbl>
      <w:tblPr>
        <w:tblW w:w="10800" w:type="dxa"/>
        <w:tblLook w:val="0600" w:firstRow="0" w:lastRow="0" w:firstColumn="0" w:lastColumn="0" w:noHBand="1" w:noVBand="1"/>
      </w:tblPr>
      <w:tblGrid>
        <w:gridCol w:w="2790"/>
        <w:gridCol w:w="3150"/>
        <w:gridCol w:w="810"/>
        <w:gridCol w:w="4050"/>
      </w:tblGrid>
      <w:tr w:rsidR="00C558D0" w14:paraId="49569C2F" w14:textId="77777777" w:rsidTr="00630D02">
        <w:trPr>
          <w:trHeight w:val="11115"/>
        </w:trPr>
        <w:tc>
          <w:tcPr>
            <w:tcW w:w="5940" w:type="dxa"/>
            <w:gridSpan w:val="2"/>
          </w:tcPr>
          <w:p w14:paraId="185E8E66" w14:textId="77777777" w:rsidR="00C558D0" w:rsidRPr="00C558D0" w:rsidRDefault="00827C31" w:rsidP="00C558D0">
            <w:pPr>
              <w:pStyle w:val="Heading2"/>
              <w:rPr>
                <w:sz w:val="28"/>
                <w:szCs w:val="24"/>
              </w:rPr>
            </w:pPr>
            <w:sdt>
              <w:sdtPr>
                <w:id w:val="149868459"/>
                <w:placeholder>
                  <w:docPart w:val="4EF0C302349745C79A5DE605CFE73224"/>
                </w:placeholder>
                <w15:appearance w15:val="hidden"/>
              </w:sdtPr>
              <w:sdtEndPr>
                <w:rPr>
                  <w:sz w:val="28"/>
                  <w:szCs w:val="24"/>
                </w:rPr>
              </w:sdtEndPr>
              <w:sdtContent>
                <w:r w:rsidR="00C558D0" w:rsidRPr="00C558D0">
                  <w:rPr>
                    <w:sz w:val="28"/>
                    <w:szCs w:val="24"/>
                  </w:rPr>
                  <w:t>Small business technology investment boost</w:t>
                </w:r>
              </w:sdtContent>
            </w:sdt>
          </w:p>
          <w:sdt>
            <w:sdtPr>
              <w:id w:val="-209732386"/>
              <w:placeholder>
                <w:docPart w:val="C394B68329AF42CEB90B58F05A6274FD"/>
              </w:placeholder>
              <w15:appearance w15:val="hidden"/>
            </w:sdtPr>
            <w:sdtEndPr/>
            <w:sdtContent>
              <w:p w14:paraId="11E1B567" w14:textId="77777777" w:rsidR="00C558D0" w:rsidRPr="00775928" w:rsidRDefault="00C558D0" w:rsidP="00C558D0">
                <w:pPr>
                  <w:rPr>
                    <w:sz w:val="20"/>
                    <w:szCs w:val="20"/>
                  </w:rPr>
                </w:pPr>
                <w:r w:rsidRPr="00775928">
                  <w:rPr>
                    <w:sz w:val="20"/>
                    <w:szCs w:val="20"/>
                  </w:rPr>
                  <w:t xml:space="preserve">A 20% bonus deduction on technology expenditure used to help </w:t>
                </w:r>
                <w:proofErr w:type="spellStart"/>
                <w:r w:rsidRPr="00775928">
                  <w:rPr>
                    <w:sz w:val="20"/>
                    <w:szCs w:val="20"/>
                  </w:rPr>
                  <w:t>digitise</w:t>
                </w:r>
                <w:proofErr w:type="spellEnd"/>
                <w:r w:rsidRPr="00775928">
                  <w:rPr>
                    <w:sz w:val="20"/>
                    <w:szCs w:val="20"/>
                  </w:rPr>
                  <w:t xml:space="preserve"> your business will be available for expenditure between 29 March 2022 7:30pm (ACT time) and 30 June 2023.</w:t>
                </w:r>
              </w:p>
              <w:p w14:paraId="1AF8D9B5" w14:textId="77777777" w:rsidR="00C558D0" w:rsidRDefault="00C558D0" w:rsidP="00C558D0">
                <w:pPr>
                  <w:rPr>
                    <w:sz w:val="20"/>
                    <w:szCs w:val="20"/>
                  </w:rPr>
                </w:pPr>
                <w:r w:rsidRPr="00775928">
                  <w:rPr>
                    <w:sz w:val="20"/>
                    <w:szCs w:val="20"/>
                  </w:rPr>
                  <w:t xml:space="preserve">The boost is for business expenses and depreciating assets, which </w:t>
                </w:r>
                <w:proofErr w:type="gramStart"/>
                <w:r w:rsidRPr="00775928">
                  <w:rPr>
                    <w:sz w:val="20"/>
                    <w:szCs w:val="20"/>
                  </w:rPr>
                  <w:t>has</w:t>
                </w:r>
                <w:proofErr w:type="gramEnd"/>
                <w:r w:rsidRPr="00775928">
                  <w:rPr>
                    <w:sz w:val="20"/>
                    <w:szCs w:val="20"/>
                  </w:rPr>
                  <w:t xml:space="preserve"> been capped at $100,000.00. A maximum of $20,000.00 bonus deduction is available per year. </w:t>
                </w:r>
              </w:p>
              <w:p w14:paraId="3524EE19" w14:textId="64CF009C" w:rsidR="00C558D0" w:rsidRDefault="00C558D0" w:rsidP="00C558D0">
                <w:pPr>
                  <w:rPr>
                    <w:sz w:val="20"/>
                    <w:szCs w:val="20"/>
                  </w:rPr>
                </w:pPr>
                <w:r>
                  <w:rPr>
                    <w:sz w:val="20"/>
                    <w:szCs w:val="20"/>
                  </w:rPr>
                  <w:t>Eligible expenditure may include but is not limited to, business expenditure on:</w:t>
                </w:r>
              </w:p>
              <w:p w14:paraId="67689B50" w14:textId="74573E1B" w:rsidR="00C558D0" w:rsidRDefault="00C558D0" w:rsidP="00C558D0">
                <w:pPr>
                  <w:rPr>
                    <w:sz w:val="20"/>
                    <w:szCs w:val="20"/>
                  </w:rPr>
                </w:pPr>
                <w:r w:rsidRPr="00C558D0">
                  <w:rPr>
                    <w:b/>
                    <w:bCs/>
                    <w:sz w:val="20"/>
                    <w:szCs w:val="20"/>
                  </w:rPr>
                  <w:t>1. Digital enabling items</w:t>
                </w:r>
                <w:r>
                  <w:rPr>
                    <w:sz w:val="20"/>
                    <w:szCs w:val="20"/>
                  </w:rPr>
                  <w:t xml:space="preserve"> - computer and telecommunications hardware and equipment, software, internet costs, systems and services that form and facilitate the use of computer </w:t>
                </w:r>
                <w:proofErr w:type="gramStart"/>
                <w:r>
                  <w:rPr>
                    <w:sz w:val="20"/>
                    <w:szCs w:val="20"/>
                  </w:rPr>
                  <w:t>networks;</w:t>
                </w:r>
                <w:proofErr w:type="gramEnd"/>
              </w:p>
              <w:p w14:paraId="378CBE92" w14:textId="51F67F0E" w:rsidR="00C558D0" w:rsidRDefault="00C558D0" w:rsidP="00C558D0">
                <w:pPr>
                  <w:rPr>
                    <w:sz w:val="20"/>
                    <w:szCs w:val="20"/>
                  </w:rPr>
                </w:pPr>
                <w:r w:rsidRPr="00C558D0">
                  <w:rPr>
                    <w:b/>
                    <w:bCs/>
                    <w:sz w:val="20"/>
                    <w:szCs w:val="20"/>
                  </w:rPr>
                  <w:t>2. Digital media and marketing</w:t>
                </w:r>
                <w:r>
                  <w:rPr>
                    <w:sz w:val="20"/>
                    <w:szCs w:val="20"/>
                  </w:rPr>
                  <w:t xml:space="preserve"> – audio and visual content that can be created, accessed, </w:t>
                </w:r>
                <w:proofErr w:type="gramStart"/>
                <w:r>
                  <w:rPr>
                    <w:sz w:val="20"/>
                    <w:szCs w:val="20"/>
                  </w:rPr>
                  <w:t>stored</w:t>
                </w:r>
                <w:proofErr w:type="gramEnd"/>
                <w:r>
                  <w:rPr>
                    <w:sz w:val="20"/>
                    <w:szCs w:val="20"/>
                  </w:rPr>
                  <w:t xml:space="preserve"> or viewed on digital devices, including web page design</w:t>
                </w:r>
              </w:p>
              <w:p w14:paraId="57C4AB73" w14:textId="2F8A7E1B" w:rsidR="00C558D0" w:rsidRDefault="00C558D0" w:rsidP="00C558D0">
                <w:pPr>
                  <w:rPr>
                    <w:sz w:val="20"/>
                    <w:szCs w:val="20"/>
                  </w:rPr>
                </w:pPr>
                <w:r w:rsidRPr="00C558D0">
                  <w:rPr>
                    <w:b/>
                    <w:bCs/>
                    <w:sz w:val="20"/>
                    <w:szCs w:val="20"/>
                  </w:rPr>
                  <w:t>3. E-commerce</w:t>
                </w:r>
                <w:r>
                  <w:rPr>
                    <w:sz w:val="20"/>
                    <w:szCs w:val="20"/>
                  </w:rPr>
                  <w:t xml:space="preserve"> – goods or services supporting digitally ordered or platform-enabled online transactions, portable payment devices, digital inventory management, subscriptions to cloud based services and advice on digital operations or </w:t>
                </w:r>
                <w:proofErr w:type="spellStart"/>
                <w:r>
                  <w:rPr>
                    <w:sz w:val="20"/>
                    <w:szCs w:val="20"/>
                  </w:rPr>
                  <w:t>digistising</w:t>
                </w:r>
                <w:proofErr w:type="spellEnd"/>
                <w:r>
                  <w:rPr>
                    <w:sz w:val="20"/>
                    <w:szCs w:val="20"/>
                  </w:rPr>
                  <w:t xml:space="preserve"> operations, such as advice about digital tools to support business continuity and growth; and</w:t>
                </w:r>
                <w:r>
                  <w:rPr>
                    <w:sz w:val="20"/>
                    <w:szCs w:val="20"/>
                  </w:rPr>
                  <w:br/>
                </w:r>
                <w:r>
                  <w:rPr>
                    <w:sz w:val="20"/>
                    <w:szCs w:val="20"/>
                  </w:rPr>
                  <w:br/>
                </w:r>
                <w:r w:rsidRPr="00C558D0">
                  <w:rPr>
                    <w:b/>
                    <w:bCs/>
                    <w:sz w:val="20"/>
                    <w:szCs w:val="20"/>
                  </w:rPr>
                  <w:t>4. Cyber security</w:t>
                </w:r>
                <w:r>
                  <w:rPr>
                    <w:sz w:val="20"/>
                    <w:szCs w:val="20"/>
                  </w:rPr>
                  <w:t xml:space="preserve"> – cyber security systems, backup management and monitoring services</w:t>
                </w:r>
              </w:p>
              <w:p w14:paraId="10FBE99B" w14:textId="133C2B5D" w:rsidR="00C558D0" w:rsidRPr="00DB2CB0" w:rsidRDefault="00DB2CB0" w:rsidP="00C558D0">
                <w:pPr>
                  <w:rPr>
                    <w:sz w:val="18"/>
                    <w:szCs w:val="18"/>
                  </w:rPr>
                </w:pPr>
                <w:r w:rsidRPr="00DB2CB0">
                  <w:rPr>
                    <w:sz w:val="18"/>
                    <w:szCs w:val="18"/>
                  </w:rPr>
                  <w:t>Ref: ATO website, Income and deductions for business, 4 August 2023</w:t>
                </w:r>
              </w:p>
              <w:p w14:paraId="2063E4BB" w14:textId="0E4DAB63" w:rsidR="00C558D0" w:rsidRDefault="00827C31" w:rsidP="00F9315C"/>
            </w:sdtContent>
          </w:sdt>
        </w:tc>
        <w:tc>
          <w:tcPr>
            <w:tcW w:w="810" w:type="dxa"/>
          </w:tcPr>
          <w:p w14:paraId="334AAD68" w14:textId="77777777" w:rsidR="00C558D0" w:rsidRPr="00624FC0" w:rsidRDefault="00C558D0" w:rsidP="00624FC0"/>
        </w:tc>
        <w:tc>
          <w:tcPr>
            <w:tcW w:w="4050" w:type="dxa"/>
          </w:tcPr>
          <w:p w14:paraId="0EF0CD3C" w14:textId="48910781" w:rsidR="00C558D0" w:rsidRPr="00DB2CB0" w:rsidRDefault="00C558D0" w:rsidP="00DB2CB0">
            <w:pPr>
              <w:pStyle w:val="Heading1"/>
              <w:rPr>
                <w:sz w:val="32"/>
                <w:szCs w:val="32"/>
              </w:rPr>
            </w:pPr>
            <w:r w:rsidRPr="006D6854">
              <w:rPr>
                <w:sz w:val="32"/>
                <w:szCs w:val="32"/>
              </w:rPr>
              <w:t xml:space="preserve">Update </w:t>
            </w:r>
            <w:r>
              <w:rPr>
                <w:sz w:val="32"/>
                <w:szCs w:val="32"/>
              </w:rPr>
              <w:t>r</w:t>
            </w:r>
            <w:r w:rsidRPr="006D6854">
              <w:rPr>
                <w:sz w:val="32"/>
                <w:szCs w:val="32"/>
              </w:rPr>
              <w:t xml:space="preserve">egarding lodgment requirements for non-charitable not-for-profit entities </w:t>
            </w:r>
          </w:p>
          <w:sdt>
            <w:sdtPr>
              <w:id w:val="1620411488"/>
              <w:placeholder>
                <w:docPart w:val="337750D17E5E41329E6E35F8DEEE3C2C"/>
              </w:placeholder>
              <w15:appearance w15:val="hidden"/>
            </w:sdtPr>
            <w:sdtEndPr/>
            <w:sdtContent>
              <w:sdt>
                <w:sdtPr>
                  <w:id w:val="-2000795824"/>
                  <w:placeholder>
                    <w:docPart w:val="C93E0520D320494A84EBD6A584B39311"/>
                  </w:placeholder>
                  <w15:appearance w15:val="hidden"/>
                </w:sdtPr>
                <w:sdtEndPr>
                  <w:rPr>
                    <w:sz w:val="20"/>
                    <w:szCs w:val="20"/>
                  </w:rPr>
                </w:sdtEndPr>
                <w:sdtContent>
                  <w:p w14:paraId="0C9BF0B2" w14:textId="77777777" w:rsidR="00C558D0" w:rsidRPr="00C558D0" w:rsidRDefault="00C558D0" w:rsidP="00C558D0">
                    <w:pPr>
                      <w:rPr>
                        <w:sz w:val="20"/>
                        <w:szCs w:val="20"/>
                      </w:rPr>
                    </w:pPr>
                    <w:r w:rsidRPr="00C558D0">
                      <w:rPr>
                        <w:sz w:val="20"/>
                        <w:szCs w:val="20"/>
                      </w:rPr>
                      <w:t>The ATO has recently provided further information regarding the requirement for non-charitable not-for-profit entities with an active ABN to lodge an annual return as from 01 July 2023.</w:t>
                    </w:r>
                  </w:p>
                  <w:p w14:paraId="556D9828" w14:textId="77777777" w:rsidR="00C558D0" w:rsidRPr="00C558D0" w:rsidRDefault="00C558D0" w:rsidP="00C558D0">
                    <w:pPr>
                      <w:rPr>
                        <w:sz w:val="20"/>
                        <w:szCs w:val="20"/>
                      </w:rPr>
                    </w:pPr>
                    <w:r w:rsidRPr="00C558D0">
                      <w:rPr>
                        <w:sz w:val="20"/>
                        <w:szCs w:val="20"/>
                      </w:rPr>
                      <w:t>The tax return will include the three sections that will be required to be completed:</w:t>
                    </w:r>
                    <w:r w:rsidRPr="00C558D0">
                      <w:rPr>
                        <w:sz w:val="20"/>
                        <w:szCs w:val="20"/>
                      </w:rPr>
                      <w:br/>
                    </w:r>
                    <w:r w:rsidRPr="00C558D0">
                      <w:rPr>
                        <w:sz w:val="20"/>
                        <w:szCs w:val="20"/>
                      </w:rPr>
                      <w:br/>
                      <w:t xml:space="preserve">1. </w:t>
                    </w:r>
                    <w:proofErr w:type="spellStart"/>
                    <w:r w:rsidRPr="00C558D0">
                      <w:rPr>
                        <w:sz w:val="20"/>
                        <w:szCs w:val="20"/>
                      </w:rPr>
                      <w:t>Organisational</w:t>
                    </w:r>
                    <w:proofErr w:type="spellEnd"/>
                    <w:r w:rsidRPr="00C558D0">
                      <w:rPr>
                        <w:sz w:val="20"/>
                        <w:szCs w:val="20"/>
                      </w:rPr>
                      <w:t xml:space="preserve"> </w:t>
                    </w:r>
                    <w:proofErr w:type="gramStart"/>
                    <w:r w:rsidRPr="00C558D0">
                      <w:rPr>
                        <w:sz w:val="20"/>
                        <w:szCs w:val="20"/>
                      </w:rPr>
                      <w:t>details;</w:t>
                    </w:r>
                    <w:proofErr w:type="gramEnd"/>
                  </w:p>
                  <w:p w14:paraId="0425C401" w14:textId="77777777" w:rsidR="00DB2CB0" w:rsidRDefault="00C558D0" w:rsidP="00DD692E">
                    <w:pPr>
                      <w:rPr>
                        <w:sz w:val="20"/>
                        <w:szCs w:val="20"/>
                      </w:rPr>
                    </w:pPr>
                    <w:r w:rsidRPr="00C558D0">
                      <w:rPr>
                        <w:sz w:val="20"/>
                        <w:szCs w:val="20"/>
                      </w:rPr>
                      <w:t>2. Income tax exemption eligibility; and</w:t>
                    </w:r>
                    <w:r w:rsidRPr="00C558D0">
                      <w:rPr>
                        <w:sz w:val="20"/>
                        <w:szCs w:val="20"/>
                      </w:rPr>
                      <w:br/>
                    </w:r>
                    <w:r w:rsidRPr="00C558D0">
                      <w:rPr>
                        <w:sz w:val="20"/>
                        <w:szCs w:val="20"/>
                      </w:rPr>
                      <w:br/>
                      <w:t xml:space="preserve">3. Summary and Declaration </w:t>
                    </w:r>
                    <w:r w:rsidRPr="00C558D0">
                      <w:rPr>
                        <w:sz w:val="20"/>
                        <w:szCs w:val="20"/>
                      </w:rPr>
                      <w:br/>
                    </w:r>
                    <w:r w:rsidRPr="00C558D0">
                      <w:rPr>
                        <w:sz w:val="20"/>
                        <w:szCs w:val="20"/>
                      </w:rPr>
                      <w:br/>
                      <w:t xml:space="preserve">This return will be required to be lodged digitally through online services or a registered tax agent. </w:t>
                    </w:r>
                    <w:r w:rsidRPr="00C558D0">
                      <w:rPr>
                        <w:sz w:val="20"/>
                        <w:szCs w:val="20"/>
                      </w:rPr>
                      <w:br/>
                    </w:r>
                    <w:r w:rsidRPr="00C558D0">
                      <w:rPr>
                        <w:sz w:val="20"/>
                        <w:szCs w:val="20"/>
                      </w:rPr>
                      <w:br/>
                      <w:t xml:space="preserve">Further information will shortly be available as to how </w:t>
                    </w:r>
                    <w:proofErr w:type="spellStart"/>
                    <w:r w:rsidRPr="00C558D0">
                      <w:rPr>
                        <w:sz w:val="20"/>
                        <w:szCs w:val="20"/>
                      </w:rPr>
                      <w:t>organisations</w:t>
                    </w:r>
                    <w:proofErr w:type="spellEnd"/>
                    <w:r w:rsidRPr="00C558D0">
                      <w:rPr>
                        <w:sz w:val="20"/>
                        <w:szCs w:val="20"/>
                      </w:rPr>
                      <w:t xml:space="preserve"> can become ‘digital </w:t>
                    </w:r>
                    <w:proofErr w:type="gramStart"/>
                    <w:r w:rsidRPr="00C558D0">
                      <w:rPr>
                        <w:sz w:val="20"/>
                        <w:szCs w:val="20"/>
                      </w:rPr>
                      <w:t>ready</w:t>
                    </w:r>
                    <w:proofErr w:type="gramEnd"/>
                    <w:r w:rsidRPr="00C558D0">
                      <w:rPr>
                        <w:sz w:val="20"/>
                        <w:szCs w:val="20"/>
                      </w:rPr>
                      <w:t xml:space="preserve">’ </w:t>
                    </w:r>
                  </w:p>
                  <w:p w14:paraId="3029A974" w14:textId="7ED9C9F5" w:rsidR="00C558D0" w:rsidRPr="00DB2CB0" w:rsidRDefault="00DB2CB0" w:rsidP="00DD692E">
                    <w:pPr>
                      <w:rPr>
                        <w:sz w:val="18"/>
                        <w:szCs w:val="18"/>
                      </w:rPr>
                    </w:pPr>
                    <w:r>
                      <w:rPr>
                        <w:sz w:val="20"/>
                        <w:szCs w:val="20"/>
                      </w:rPr>
                      <w:br/>
                      <w:t xml:space="preserve">Ref: ATO website, </w:t>
                    </w:r>
                    <w:proofErr w:type="gramStart"/>
                    <w:r>
                      <w:rPr>
                        <w:sz w:val="20"/>
                        <w:szCs w:val="20"/>
                      </w:rPr>
                      <w:t>Non-for</w:t>
                    </w:r>
                    <w:proofErr w:type="gramEnd"/>
                    <w:r>
                      <w:rPr>
                        <w:sz w:val="20"/>
                        <w:szCs w:val="20"/>
                      </w:rPr>
                      <w:t xml:space="preserve"> profit Newsroom, 4 August 2023</w:t>
                    </w:r>
                  </w:p>
                </w:sdtContent>
              </w:sdt>
            </w:sdtContent>
          </w:sdt>
        </w:tc>
      </w:tr>
      <w:tr w:rsidR="00C558D0" w14:paraId="6CD0975C" w14:textId="77777777" w:rsidTr="00630D02">
        <w:tc>
          <w:tcPr>
            <w:tcW w:w="2790" w:type="dxa"/>
            <w:shd w:val="clear" w:color="auto" w:fill="EAF1DD" w:themeFill="accent3" w:themeFillTint="33"/>
            <w:tcMar>
              <w:top w:w="86" w:type="dxa"/>
              <w:left w:w="216" w:type="dxa"/>
              <w:bottom w:w="115" w:type="dxa"/>
              <w:right w:w="216" w:type="dxa"/>
            </w:tcMar>
          </w:tcPr>
          <w:p w14:paraId="1AB29723" w14:textId="0348432F" w:rsidR="00C558D0" w:rsidRDefault="00827C31" w:rsidP="00DD692E">
            <w:pPr>
              <w:pStyle w:val="Heading2"/>
            </w:pPr>
            <w:sdt>
              <w:sdtPr>
                <w:id w:val="-757056176"/>
                <w:placeholder>
                  <w:docPart w:val="EA7F21758C45477CB967D1117DAC58FB"/>
                </w:placeholder>
                <w15:appearance w15:val="hidden"/>
              </w:sdtPr>
              <w:sdtEndPr/>
              <w:sdtContent>
                <w:r w:rsidR="00C558D0">
                  <w:t>Employers and Fringe Benefits Tax (FBT)</w:t>
                </w:r>
              </w:sdtContent>
            </w:sdt>
            <w:r w:rsidR="00C558D0">
              <w:t xml:space="preserve"> </w:t>
            </w:r>
          </w:p>
          <w:p w14:paraId="505CC7F2" w14:textId="5BC8695D" w:rsidR="00C558D0" w:rsidRDefault="00C558D0" w:rsidP="00BE521F">
            <w:pPr>
              <w:pStyle w:val="Byline"/>
            </w:pPr>
            <w:r>
              <w:t xml:space="preserve"> </w:t>
            </w:r>
          </w:p>
        </w:tc>
        <w:tc>
          <w:tcPr>
            <w:tcW w:w="8010" w:type="dxa"/>
            <w:gridSpan w:val="3"/>
            <w:shd w:val="clear" w:color="auto" w:fill="EAF1DD" w:themeFill="accent3" w:themeFillTint="33"/>
            <w:tcMar>
              <w:top w:w="86" w:type="dxa"/>
              <w:left w:w="216" w:type="dxa"/>
              <w:bottom w:w="115" w:type="dxa"/>
              <w:right w:w="216" w:type="dxa"/>
            </w:tcMar>
          </w:tcPr>
          <w:p w14:paraId="577CE100" w14:textId="6F897D97" w:rsidR="00C558D0" w:rsidRPr="00DB2CB0" w:rsidRDefault="00DB2CB0" w:rsidP="00DD692E">
            <w:pPr>
              <w:rPr>
                <w:sz w:val="21"/>
                <w:szCs w:val="21"/>
              </w:rPr>
            </w:pPr>
            <w:r w:rsidRPr="00DB2CB0">
              <w:rPr>
                <w:sz w:val="21"/>
                <w:szCs w:val="21"/>
              </w:rPr>
              <w:t xml:space="preserve">A reminder that if an employer offers incentives or is thinking about offering their staff benefits on top of their salary and wages, the company may be liable for FBT. </w:t>
            </w:r>
            <w:r w:rsidRPr="00DB2CB0">
              <w:rPr>
                <w:sz w:val="21"/>
                <w:szCs w:val="21"/>
              </w:rPr>
              <w:br/>
              <w:t xml:space="preserve">Items that incur FBT include but are not limited to, private usage of a work vehicle, car parking, gym memberships, tickets to concerts, shows or sports events, reimbursed school fees, discounted loans and/or salary sacrifice arrangements. </w:t>
            </w:r>
            <w:r>
              <w:rPr>
                <w:sz w:val="21"/>
                <w:szCs w:val="21"/>
              </w:rPr>
              <w:br/>
            </w:r>
            <w:r w:rsidRPr="00DB2CB0">
              <w:rPr>
                <w:sz w:val="18"/>
                <w:szCs w:val="18"/>
              </w:rPr>
              <w:t>Ref: ATO Website, Tax Professionals Newsroom, 31 August 2023</w:t>
            </w:r>
          </w:p>
        </w:tc>
      </w:tr>
    </w:tbl>
    <w:p w14:paraId="194BA6E0" w14:textId="0D76C3E0" w:rsidR="00197602" w:rsidRDefault="006D6854" w:rsidP="00B97E24">
      <w:pPr>
        <w:pStyle w:val="ObjectAnchor"/>
      </w:pPr>
      <w:r>
        <mc:AlternateContent>
          <mc:Choice Requires="wps">
            <w:drawing>
              <wp:anchor distT="0" distB="0" distL="114300" distR="114300" simplePos="0" relativeHeight="251669504" behindDoc="0" locked="0" layoutInCell="1" allowOverlap="1" wp14:anchorId="20452BAA" wp14:editId="66E5D01D">
                <wp:simplePos x="0" y="0"/>
                <wp:positionH relativeFrom="margin">
                  <wp:align>left</wp:align>
                </wp:positionH>
                <wp:positionV relativeFrom="paragraph">
                  <wp:posOffset>19050</wp:posOffset>
                </wp:positionV>
                <wp:extent cx="5838825" cy="533400"/>
                <wp:effectExtent l="0" t="0" r="0" b="0"/>
                <wp:wrapNone/>
                <wp:docPr id="1598832233" name="Text Box 1"/>
                <wp:cNvGraphicFramePr/>
                <a:graphic xmlns:a="http://schemas.openxmlformats.org/drawingml/2006/main">
                  <a:graphicData uri="http://schemas.microsoft.com/office/word/2010/wordprocessingShape">
                    <wps:wsp>
                      <wps:cNvSpPr txBox="1"/>
                      <wps:spPr>
                        <a:xfrm>
                          <a:off x="0" y="0"/>
                          <a:ext cx="5838825" cy="533400"/>
                        </a:xfrm>
                        <a:prstGeom prst="rect">
                          <a:avLst/>
                        </a:prstGeom>
                        <a:noFill/>
                        <a:ln w="6350">
                          <a:noFill/>
                        </a:ln>
                      </wps:spPr>
                      <wps:txbx>
                        <w:txbxContent>
                          <w:p w14:paraId="03995192" w14:textId="77777777" w:rsidR="006D6854" w:rsidRPr="00A10095" w:rsidRDefault="006D6854" w:rsidP="006D6854">
                            <w:pPr>
                              <w:rPr>
                                <w:sz w:val="16"/>
                                <w:szCs w:val="16"/>
                                <w:u w:val="single"/>
                              </w:rPr>
                            </w:pPr>
                            <w:r w:rsidRPr="00A10095">
                              <w:rPr>
                                <w:sz w:val="16"/>
                                <w:szCs w:val="16"/>
                                <w:u w:val="single"/>
                              </w:rPr>
                              <w:t>Liability limited by a scheme approved under Professional Standards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52BAA" id="_x0000_s1027" type="#_x0000_t202" style="position:absolute;margin-left:0;margin-top:1.5pt;width:459.75pt;height:4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" filled="f" stroked="f" strokeweight=".5pt">
                <v:textbox>
                  <w:txbxContent>
                    <w:p w14:paraId="03995192" w14:textId="77777777" w:rsidR="006D6854" w:rsidRPr="00A10095" w:rsidRDefault="006D6854" w:rsidP="006D6854">
                      <w:pPr>
                        <w:rPr>
                          <w:sz w:val="16"/>
                          <w:szCs w:val="16"/>
                          <w:u w:val="single"/>
                        </w:rPr>
                      </w:pPr>
                      <w:r w:rsidRPr="00A10095">
                        <w:rPr>
                          <w:sz w:val="16"/>
                          <w:szCs w:val="16"/>
                          <w:u w:val="single"/>
                        </w:rPr>
                        <w:t>Liability limited by a scheme approved under Professional Standards Legislation.</w:t>
                      </w:r>
                    </w:p>
                  </w:txbxContent>
                </v:textbox>
                <w10:wrap anchorx="margin"/>
              </v:shape>
            </w:pict>
          </mc:Fallback>
        </mc:AlternateContent>
      </w:r>
    </w:p>
    <w:sectPr w:rsidR="00197602"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1A70" w14:textId="77777777" w:rsidR="000D4F82" w:rsidRDefault="000D4F82" w:rsidP="002719D0">
      <w:pPr>
        <w:spacing w:before="0" w:line="240" w:lineRule="auto"/>
      </w:pPr>
      <w:r>
        <w:separator/>
      </w:r>
    </w:p>
  </w:endnote>
  <w:endnote w:type="continuationSeparator" w:id="0">
    <w:p w14:paraId="0B8CE0F6" w14:textId="77777777" w:rsidR="000D4F82" w:rsidRDefault="000D4F82"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CB04" w14:textId="77777777" w:rsidR="000D4F82" w:rsidRDefault="000D4F82" w:rsidP="002719D0">
      <w:pPr>
        <w:spacing w:before="0" w:line="240" w:lineRule="auto"/>
      </w:pPr>
      <w:r>
        <w:separator/>
      </w:r>
    </w:p>
  </w:footnote>
  <w:footnote w:type="continuationSeparator" w:id="0">
    <w:p w14:paraId="69864775" w14:textId="77777777" w:rsidR="000D4F82" w:rsidRDefault="000D4F82" w:rsidP="002719D0">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82"/>
    <w:rsid w:val="00045C6E"/>
    <w:rsid w:val="000A7787"/>
    <w:rsid w:val="000D4F82"/>
    <w:rsid w:val="00173358"/>
    <w:rsid w:val="00197602"/>
    <w:rsid w:val="002719D0"/>
    <w:rsid w:val="002B273E"/>
    <w:rsid w:val="002C5DE6"/>
    <w:rsid w:val="00325127"/>
    <w:rsid w:val="003B3C98"/>
    <w:rsid w:val="003F1721"/>
    <w:rsid w:val="00495BE6"/>
    <w:rsid w:val="005C2EB4"/>
    <w:rsid w:val="005E5923"/>
    <w:rsid w:val="00624FC0"/>
    <w:rsid w:val="006D6854"/>
    <w:rsid w:val="00775928"/>
    <w:rsid w:val="00827C31"/>
    <w:rsid w:val="008A3EBD"/>
    <w:rsid w:val="008F2B7D"/>
    <w:rsid w:val="0090007B"/>
    <w:rsid w:val="00904042"/>
    <w:rsid w:val="00945DC2"/>
    <w:rsid w:val="00970A18"/>
    <w:rsid w:val="00AD2E65"/>
    <w:rsid w:val="00B7283D"/>
    <w:rsid w:val="00B906FE"/>
    <w:rsid w:val="00B97E24"/>
    <w:rsid w:val="00BA179C"/>
    <w:rsid w:val="00BE521F"/>
    <w:rsid w:val="00C419DC"/>
    <w:rsid w:val="00C558D0"/>
    <w:rsid w:val="00C77147"/>
    <w:rsid w:val="00C86167"/>
    <w:rsid w:val="00CA48E3"/>
    <w:rsid w:val="00D70344"/>
    <w:rsid w:val="00DB2CB0"/>
    <w:rsid w:val="00DD692E"/>
    <w:rsid w:val="00E34BCA"/>
    <w:rsid w:val="00E53BA4"/>
    <w:rsid w:val="00F12D04"/>
    <w:rsid w:val="00F21EF9"/>
    <w:rsid w:val="00F83A52"/>
    <w:rsid w:val="00F9315C"/>
    <w:rsid w:val="00F9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E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906FE"/>
    <w:pPr>
      <w:spacing w:before="240" w:after="0"/>
    </w:pPr>
  </w:style>
  <w:style w:type="paragraph" w:styleId="Heading1">
    <w:name w:val="heading 1"/>
    <w:basedOn w:val="Normal"/>
    <w:next w:val="Normal"/>
    <w:link w:val="Heading1Char"/>
    <w:uiPriority w:val="9"/>
    <w:qFormat/>
    <w:rsid w:val="00C86167"/>
    <w:pPr>
      <w:spacing w:before="210"/>
      <w:outlineLvl w:val="0"/>
    </w:pPr>
    <w:rPr>
      <w:rFonts w:asciiTheme="majorHAnsi" w:hAnsiTheme="majorHAnsi"/>
      <w:b/>
      <w:bCs/>
      <w:spacing w:val="20"/>
      <w:sz w:val="48"/>
      <w:szCs w:val="48"/>
    </w:rPr>
  </w:style>
  <w:style w:type="paragraph" w:styleId="Heading2">
    <w:name w:val="heading 2"/>
    <w:basedOn w:val="Normal"/>
    <w:next w:val="Normal"/>
    <w:link w:val="Heading2Char"/>
    <w:uiPriority w:val="9"/>
    <w:qFormat/>
    <w:rsid w:val="00BE521F"/>
    <w:pPr>
      <w:outlineLvl w:val="1"/>
    </w:pPr>
    <w:rPr>
      <w:rFonts w:asciiTheme="majorHAnsi" w:hAnsiTheme="majorHAnsi"/>
      <w:b/>
      <w:bCs/>
      <w:spacing w:val="20"/>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1EF9"/>
    <w:pPr>
      <w:spacing w:before="600" w:line="240" w:lineRule="auto"/>
    </w:pPr>
    <w:rPr>
      <w:rFonts w:asciiTheme="majorHAnsi" w:hAnsiTheme="majorHAnsi"/>
      <w:spacing w:val="100"/>
      <w:sz w:val="56"/>
      <w:szCs w:val="50"/>
    </w:rPr>
  </w:style>
  <w:style w:type="character" w:customStyle="1" w:styleId="TitleChar">
    <w:name w:val="Title Char"/>
    <w:basedOn w:val="DefaultParagraphFont"/>
    <w:link w:val="Title"/>
    <w:uiPriority w:val="10"/>
    <w:rsid w:val="00F21EF9"/>
    <w:rPr>
      <w:rFonts w:asciiTheme="majorHAnsi" w:hAnsiTheme="majorHAnsi"/>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C86167"/>
    <w:rPr>
      <w:rFonts w:asciiTheme="majorHAnsi" w:hAnsiTheme="majorHAnsi"/>
      <w:b/>
      <w:bCs/>
      <w:spacing w:val="20"/>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906FE"/>
  </w:style>
  <w:style w:type="paragraph" w:customStyle="1" w:styleId="TopicDescription">
    <w:name w:val="Topic Description"/>
    <w:basedOn w:val="Normal"/>
    <w:qFormat/>
    <w:rsid w:val="00C77147"/>
    <w:pPr>
      <w:spacing w:before="120"/>
      <w:jc w:val="center"/>
    </w:pPr>
    <w:rPr>
      <w:sz w:val="18"/>
      <w:szCs w:val="18"/>
    </w:rPr>
  </w:style>
  <w:style w:type="paragraph" w:customStyle="1" w:styleId="TopicTitle">
    <w:name w:val="Topic Title"/>
    <w:basedOn w:val="Normal"/>
    <w:qFormat/>
    <w:rsid w:val="00AD2E65"/>
    <w:pPr>
      <w:spacing w:before="360"/>
      <w:jc w:val="center"/>
    </w:pPr>
    <w:rPr>
      <w:caps/>
    </w:rPr>
  </w:style>
  <w:style w:type="paragraph" w:styleId="TOCHeading">
    <w:name w:val="TOC Heading"/>
    <w:basedOn w:val="Normal"/>
    <w:next w:val="Normal"/>
    <w:uiPriority w:val="39"/>
    <w:qFormat/>
    <w:rsid w:val="00BE521F"/>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BE521F"/>
    <w:rPr>
      <w:rFonts w:asciiTheme="majorHAnsi" w:hAnsiTheme="majorHAnsi"/>
      <w:b/>
      <w:bCs/>
      <w:spacing w:val="20"/>
      <w:sz w:val="36"/>
      <w:szCs w:val="30"/>
    </w:rPr>
  </w:style>
  <w:style w:type="character" w:styleId="PlaceholderText">
    <w:name w:val="Placeholder Text"/>
    <w:basedOn w:val="DefaultParagraphFont"/>
    <w:uiPriority w:val="99"/>
    <w:semiHidden/>
    <w:rsid w:val="00B7283D"/>
    <w:rPr>
      <w:color w:val="808080"/>
    </w:rPr>
  </w:style>
  <w:style w:type="character" w:styleId="Hyperlink">
    <w:name w:val="Hyperlink"/>
    <w:basedOn w:val="DefaultParagraphFont"/>
    <w:uiPriority w:val="99"/>
    <w:unhideWhenUsed/>
    <w:rsid w:val="006D6854"/>
    <w:rPr>
      <w:color w:val="0000FF" w:themeColor="hyperlink"/>
      <w:u w:val="single"/>
    </w:rPr>
  </w:style>
  <w:style w:type="character" w:styleId="UnresolvedMention">
    <w:name w:val="Unresolved Mention"/>
    <w:basedOn w:val="DefaultParagraphFont"/>
    <w:uiPriority w:val="99"/>
    <w:semiHidden/>
    <w:unhideWhenUsed/>
    <w:rsid w:val="006D6854"/>
    <w:rPr>
      <w:color w:val="605E5C"/>
      <w:shd w:val="clear" w:color="auto" w:fill="E1DFDD"/>
    </w:rPr>
  </w:style>
  <w:style w:type="character" w:styleId="FollowedHyperlink">
    <w:name w:val="FollowedHyperlink"/>
    <w:basedOn w:val="DefaultParagraphFont"/>
    <w:uiPriority w:val="99"/>
    <w:semiHidden/>
    <w:unhideWhenUsed/>
    <w:rsid w:val="006D6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aS\AppData\Roaming\Microsoft\Templates\Realtor%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9960EED6648769BC30D60C4982472"/>
        <w:category>
          <w:name w:val="General"/>
          <w:gallery w:val="placeholder"/>
        </w:category>
        <w:types>
          <w:type w:val="bbPlcHdr"/>
        </w:types>
        <w:behaviors>
          <w:behavior w:val="content"/>
        </w:behaviors>
        <w:guid w:val="{898E0D18-0890-4663-90E7-C3841BD6FA0D}"/>
      </w:docPartPr>
      <w:docPartBody>
        <w:p w:rsidR="001C42FB" w:rsidRDefault="001C42FB">
          <w:pPr>
            <w:pStyle w:val="5CE9960EED6648769BC30D60C4982472"/>
          </w:pPr>
          <w:r w:rsidRPr="00B7283D">
            <w:t>MODERN LIVING</w:t>
          </w:r>
        </w:p>
      </w:docPartBody>
    </w:docPart>
    <w:docPart>
      <w:docPartPr>
        <w:name w:val="EE34BD8D25CC43DFBE93C96AD41A867F"/>
        <w:category>
          <w:name w:val="General"/>
          <w:gallery w:val="placeholder"/>
        </w:category>
        <w:types>
          <w:type w:val="bbPlcHdr"/>
        </w:types>
        <w:behaviors>
          <w:behavior w:val="content"/>
        </w:behaviors>
        <w:guid w:val="{AD483A90-EE56-4397-B60E-E9A709639AEA}"/>
      </w:docPartPr>
      <w:docPartBody>
        <w:p w:rsidR="001C42FB" w:rsidRDefault="001C42FB">
          <w:pPr>
            <w:pStyle w:val="EE34BD8D25CC43DFBE93C96AD41A867F"/>
          </w:pPr>
          <w:r w:rsidRPr="00B7283D">
            <w:t>Your guide to buy or rent</w:t>
          </w:r>
        </w:p>
      </w:docPartBody>
    </w:docPart>
    <w:docPart>
      <w:docPartPr>
        <w:name w:val="1B1D0D9F80ED4210A67C1E0083FF66E8"/>
        <w:category>
          <w:name w:val="General"/>
          <w:gallery w:val="placeholder"/>
        </w:category>
        <w:types>
          <w:type w:val="bbPlcHdr"/>
        </w:types>
        <w:behaviors>
          <w:behavior w:val="content"/>
        </w:behaviors>
        <w:guid w:val="{AFA15411-05AE-4541-82AD-E6CD2856F932}"/>
      </w:docPartPr>
      <w:docPartBody>
        <w:p w:rsidR="001C42FB" w:rsidRPr="00B7283D" w:rsidRDefault="001C42FB"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1C42FB" w:rsidRPr="00B7283D" w:rsidRDefault="001C42FB"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1C42FB" w:rsidRDefault="001C42FB">
          <w:pPr>
            <w:pStyle w:val="1B1D0D9F80ED4210A67C1E0083FF66E8"/>
          </w:pPr>
          <w:r w:rsidRPr="00B7283D">
            <w:t>Newsletters are periodicals used to advertise or update your subscribers with information about your product or blog. Type the content of your newsletter here.</w:t>
          </w:r>
        </w:p>
      </w:docPartBody>
    </w:docPart>
    <w:docPart>
      <w:docPartPr>
        <w:name w:val="A3C5D9EFB70C4340BC83F644B2017055"/>
        <w:category>
          <w:name w:val="General"/>
          <w:gallery w:val="placeholder"/>
        </w:category>
        <w:types>
          <w:type w:val="bbPlcHdr"/>
        </w:types>
        <w:behaviors>
          <w:behavior w:val="content"/>
        </w:behaviors>
        <w:guid w:val="{80D56E23-74BE-4BFC-95C3-878F2F614FF2}"/>
      </w:docPartPr>
      <w:docPartBody>
        <w:p w:rsidR="001C42FB" w:rsidRDefault="001C42FB">
          <w:pPr>
            <w:pStyle w:val="A3C5D9EFB70C4340BC83F644B2017055"/>
          </w:pPr>
          <w:r w:rsidRPr="00B7283D">
            <w:t>What’s New</w:t>
          </w:r>
        </w:p>
      </w:docPartBody>
    </w:docPart>
    <w:docPart>
      <w:docPartPr>
        <w:name w:val="DB8DFCA330204FE1A089ABF7CFD2C8B1"/>
        <w:category>
          <w:name w:val="General"/>
          <w:gallery w:val="placeholder"/>
        </w:category>
        <w:types>
          <w:type w:val="bbPlcHdr"/>
        </w:types>
        <w:behaviors>
          <w:behavior w:val="content"/>
        </w:behaviors>
        <w:guid w:val="{2B4DFEAF-D616-41F7-957D-2185E74BE997}"/>
      </w:docPartPr>
      <w:docPartBody>
        <w:p w:rsidR="001C42FB" w:rsidRDefault="001C42FB">
          <w:pPr>
            <w:pStyle w:val="DB8DFCA330204FE1A089ABF7CFD2C8B1"/>
          </w:pPr>
          <w:r w:rsidRPr="00B7283D">
            <w:t>PROPERTY TRENDS</w:t>
          </w:r>
        </w:p>
      </w:docPartBody>
    </w:docPart>
    <w:docPart>
      <w:docPartPr>
        <w:name w:val="DA0CFA7FB437497497173B1117BF0AC9"/>
        <w:category>
          <w:name w:val="General"/>
          <w:gallery w:val="placeholder"/>
        </w:category>
        <w:types>
          <w:type w:val="bbPlcHdr"/>
        </w:types>
        <w:behaviors>
          <w:behavior w:val="content"/>
        </w:behaviors>
        <w:guid w:val="{620207B4-BA65-4410-82E2-D78CA595D591}"/>
      </w:docPartPr>
      <w:docPartBody>
        <w:p w:rsidR="001C42FB" w:rsidRDefault="001C42FB">
          <w:pPr>
            <w:pStyle w:val="DA0CFA7FB437497497173B1117BF0AC9"/>
          </w:pPr>
          <w:r w:rsidRPr="00B7283D">
            <w:t>ARE YOU READY TO LIST?</w:t>
          </w:r>
        </w:p>
      </w:docPartBody>
    </w:docPart>
    <w:docPart>
      <w:docPartPr>
        <w:name w:val="2106D133E80E4B3BA2A4F9CA2A67C9C5"/>
        <w:category>
          <w:name w:val="General"/>
          <w:gallery w:val="placeholder"/>
        </w:category>
        <w:types>
          <w:type w:val="bbPlcHdr"/>
        </w:types>
        <w:behaviors>
          <w:behavior w:val="content"/>
        </w:behaviors>
        <w:guid w:val="{501015FD-3E27-4719-93C0-EFA9FA75DD96}"/>
      </w:docPartPr>
      <w:docPartBody>
        <w:p w:rsidR="001C42FB" w:rsidRDefault="001C42FB">
          <w:pPr>
            <w:pStyle w:val="2106D133E80E4B3BA2A4F9CA2A67C9C5"/>
          </w:pPr>
          <w:r w:rsidRPr="00B7283D">
            <w:t>Add description text here to get your subscribers interested in your topic</w:t>
          </w:r>
        </w:p>
      </w:docPartBody>
    </w:docPart>
    <w:docPart>
      <w:docPartPr>
        <w:name w:val="6C25DE6ECA6C4DD4AFF20EC6A8AB342D"/>
        <w:category>
          <w:name w:val="General"/>
          <w:gallery w:val="placeholder"/>
        </w:category>
        <w:types>
          <w:type w:val="bbPlcHdr"/>
        </w:types>
        <w:behaviors>
          <w:behavior w:val="content"/>
        </w:behaviors>
        <w:guid w:val="{9A98680C-D915-4585-97C3-E523E2F51540}"/>
      </w:docPartPr>
      <w:docPartBody>
        <w:p w:rsidR="001C42FB" w:rsidRDefault="001C42FB" w:rsidP="001C42FB">
          <w:pPr>
            <w:pStyle w:val="6C25DE6ECA6C4DD4AFF20EC6A8AB342D"/>
          </w:pPr>
          <w:r w:rsidRPr="00B7283D">
            <w:t>MODERN LIVING</w:t>
          </w:r>
        </w:p>
      </w:docPartBody>
    </w:docPart>
    <w:docPart>
      <w:docPartPr>
        <w:name w:val="7AFD0D0CD03B4FF38C3E11F0D87FC27C"/>
        <w:category>
          <w:name w:val="General"/>
          <w:gallery w:val="placeholder"/>
        </w:category>
        <w:types>
          <w:type w:val="bbPlcHdr"/>
        </w:types>
        <w:behaviors>
          <w:behavior w:val="content"/>
        </w:behaviors>
        <w:guid w:val="{62621858-3636-42CA-88EE-42E623E9B6D7}"/>
      </w:docPartPr>
      <w:docPartBody>
        <w:p w:rsidR="001C42FB" w:rsidRDefault="001C42FB" w:rsidP="001C42FB">
          <w:pPr>
            <w:pStyle w:val="7AFD0D0CD03B4FF38C3E11F0D87FC27C"/>
          </w:pPr>
          <w:r w:rsidRPr="00B7283D">
            <w:t>OCTOBER</w:t>
          </w:r>
          <w:r>
            <w:t xml:space="preserve"> </w:t>
          </w:r>
          <w:r w:rsidRPr="00B7283D">
            <w:t>/ 20XX / ISSUE #10</w:t>
          </w:r>
        </w:p>
      </w:docPartBody>
    </w:docPart>
    <w:docPart>
      <w:docPartPr>
        <w:name w:val="4EF0C302349745C79A5DE605CFE73224"/>
        <w:category>
          <w:name w:val="General"/>
          <w:gallery w:val="placeholder"/>
        </w:category>
        <w:types>
          <w:type w:val="bbPlcHdr"/>
        </w:types>
        <w:behaviors>
          <w:behavior w:val="content"/>
        </w:behaviors>
        <w:guid w:val="{CEA25260-2C6D-4149-B306-1FF797CDD6D5}"/>
      </w:docPartPr>
      <w:docPartBody>
        <w:p w:rsidR="001C42FB" w:rsidRDefault="001C42FB" w:rsidP="001C42FB">
          <w:pPr>
            <w:pStyle w:val="4EF0C302349745C79A5DE605CFE73224"/>
          </w:pPr>
          <w:r w:rsidRPr="00DD692E">
            <w:t>Property trends</w:t>
          </w:r>
        </w:p>
      </w:docPartBody>
    </w:docPart>
    <w:docPart>
      <w:docPartPr>
        <w:name w:val="C394B68329AF42CEB90B58F05A6274FD"/>
        <w:category>
          <w:name w:val="General"/>
          <w:gallery w:val="placeholder"/>
        </w:category>
        <w:types>
          <w:type w:val="bbPlcHdr"/>
        </w:types>
        <w:behaviors>
          <w:behavior w:val="content"/>
        </w:behaviors>
        <w:guid w:val="{02FEC1E9-C71F-4ABA-9547-D8BDE9874B60}"/>
      </w:docPartPr>
      <w:docPartBody>
        <w:p w:rsidR="001C42FB" w:rsidRPr="00DD692E" w:rsidRDefault="001C42FB" w:rsidP="00DD692E">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1C42FB" w:rsidRPr="00DD692E" w:rsidRDefault="001C42FB" w:rsidP="00DD692E">
          <w:r w:rsidRPr="00DD692E">
            <w:t xml:space="preserve">Newsletters are periodicals use to advertise or update your subscribers with information about your product or blog. They can be printed or emailed and are an excellent way to maintain regular contact with your subscribers and drive traffic to your site. Type your content here. </w:t>
          </w:r>
        </w:p>
        <w:p w:rsidR="001C42FB" w:rsidRDefault="001C42FB" w:rsidP="001C42FB">
          <w:pPr>
            <w:pStyle w:val="C394B68329AF42CEB90B58F05A6274FD"/>
          </w:pPr>
          <w:r w:rsidRPr="00DD692E">
            <w:t>Newsletters are periodicals use to advertise or update your subscribers with information about your product or blog. Type the content of your newsletter here.</w:t>
          </w:r>
        </w:p>
      </w:docPartBody>
    </w:docPart>
    <w:docPart>
      <w:docPartPr>
        <w:name w:val="337750D17E5E41329E6E35F8DEEE3C2C"/>
        <w:category>
          <w:name w:val="General"/>
          <w:gallery w:val="placeholder"/>
        </w:category>
        <w:types>
          <w:type w:val="bbPlcHdr"/>
        </w:types>
        <w:behaviors>
          <w:behavior w:val="content"/>
        </w:behaviors>
        <w:guid w:val="{1091C69A-CF91-4D66-94C8-D75A18DA82AF}"/>
      </w:docPartPr>
      <w:docPartBody>
        <w:p w:rsidR="001C42FB" w:rsidRPr="00DD692E" w:rsidRDefault="001C42FB" w:rsidP="00DD692E">
          <w:r w:rsidRPr="00DD692E">
            <w:t>Newsletters are periodicals used to advertise or update your subscribers with information about your product or blog. They can be printed or emailed and are an excellent way to maintain regular contact with your subscribers and drive traffic to your site.</w:t>
          </w:r>
          <w:r>
            <w:t xml:space="preserve"> </w:t>
          </w:r>
          <w:r w:rsidRPr="00DD692E">
            <w:t xml:space="preserve">Type the content of your newsletter here. </w:t>
          </w:r>
        </w:p>
        <w:p w:rsidR="001C42FB" w:rsidRPr="00DD692E" w:rsidRDefault="001C42FB" w:rsidP="00DD692E">
          <w:r w:rsidRPr="00DD692E">
            <w:t xml:space="preserve">Newsletters are periodicals used to advertise or update your subscribers with information about your product or blog. Type the content of your newsletter here. </w:t>
          </w:r>
        </w:p>
        <w:p w:rsidR="001C42FB" w:rsidRDefault="001C42FB" w:rsidP="001C42FB">
          <w:pPr>
            <w:pStyle w:val="337750D17E5E41329E6E35F8DEEE3C2C"/>
          </w:pPr>
          <w:r w:rsidRPr="00DD692E">
            <w:t>Newsletters are periodicals used to advertise or update your subscribers with information about your product or blog. Type the content of your newsletter here.</w:t>
          </w:r>
        </w:p>
      </w:docPartBody>
    </w:docPart>
    <w:docPart>
      <w:docPartPr>
        <w:name w:val="C93E0520D320494A84EBD6A584B39311"/>
        <w:category>
          <w:name w:val="General"/>
          <w:gallery w:val="placeholder"/>
        </w:category>
        <w:types>
          <w:type w:val="bbPlcHdr"/>
        </w:types>
        <w:behaviors>
          <w:behavior w:val="content"/>
        </w:behaviors>
        <w:guid w:val="{8111CAAE-CC71-4CE4-B847-DCFCA248733D}"/>
      </w:docPartPr>
      <w:docPartBody>
        <w:p w:rsidR="001C42FB" w:rsidRPr="00DD692E" w:rsidRDefault="001C42FB" w:rsidP="00DD692E">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1C42FB" w:rsidRPr="00DD692E" w:rsidRDefault="001C42FB" w:rsidP="00DD692E">
          <w:r w:rsidRPr="00DD692E">
            <w:t xml:space="preserve">Newsletters are periodicals use to advertise or update your subscribers with information about your product or blog. They can be printed or emailed and are an excellent way to maintain regular contact with your subscribers and drive traffic to your site. Type your content here. </w:t>
          </w:r>
        </w:p>
        <w:p w:rsidR="001C42FB" w:rsidRDefault="001C42FB" w:rsidP="001C42FB">
          <w:pPr>
            <w:pStyle w:val="C93E0520D320494A84EBD6A584B39311"/>
          </w:pPr>
          <w:r w:rsidRPr="00DD692E">
            <w:t>Newsletters are periodicals use to advertise or update your subscribers with information about your product or blog. Type the content of your newsletter here.</w:t>
          </w:r>
        </w:p>
      </w:docPartBody>
    </w:docPart>
    <w:docPart>
      <w:docPartPr>
        <w:name w:val="EA7F21758C45477CB967D1117DAC58FB"/>
        <w:category>
          <w:name w:val="General"/>
          <w:gallery w:val="placeholder"/>
        </w:category>
        <w:types>
          <w:type w:val="bbPlcHdr"/>
        </w:types>
        <w:behaviors>
          <w:behavior w:val="content"/>
        </w:behaviors>
        <w:guid w:val="{ACA0CC8E-CBED-4C28-B1E2-6D7622AFDC1B}"/>
      </w:docPartPr>
      <w:docPartBody>
        <w:p w:rsidR="001C42FB" w:rsidRDefault="001C42FB" w:rsidP="001C42FB">
          <w:pPr>
            <w:pStyle w:val="EA7F21758C45477CB967D1117DAC58FB"/>
          </w:pPr>
          <w:r w:rsidRPr="00DD692E">
            <w:rPr>
              <w:rStyle w:val="PlaceholderText"/>
            </w:rPr>
            <w:t xml:space="preserve">Are you </w:t>
          </w:r>
          <w:r>
            <w:rPr>
              <w:rStyle w:val="PlaceholderText"/>
            </w:rPr>
            <w:br/>
          </w:r>
          <w:r w:rsidRPr="00DD692E">
            <w:rPr>
              <w:rStyle w:val="PlaceholderText"/>
            </w:rPr>
            <w:t>ready to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FB"/>
    <w:rsid w:val="001C4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9960EED6648769BC30D60C4982472">
    <w:name w:val="5CE9960EED6648769BC30D60C4982472"/>
  </w:style>
  <w:style w:type="paragraph" w:customStyle="1" w:styleId="EE34BD8D25CC43DFBE93C96AD41A867F">
    <w:name w:val="EE34BD8D25CC43DFBE93C96AD41A867F"/>
  </w:style>
  <w:style w:type="paragraph" w:customStyle="1" w:styleId="2FB6B9D053884E6AAB1F06D56EF4F200">
    <w:name w:val="2FB6B9D053884E6AAB1F06D56EF4F200"/>
  </w:style>
  <w:style w:type="paragraph" w:customStyle="1" w:styleId="51E5A2CAA9AD41F5BD297197C70A0F90">
    <w:name w:val="51E5A2CAA9AD41F5BD297197C70A0F90"/>
  </w:style>
  <w:style w:type="paragraph" w:customStyle="1" w:styleId="2EE0DB39AB884D36BAE94CEC14CF723B">
    <w:name w:val="2EE0DB39AB884D36BAE94CEC14CF723B"/>
  </w:style>
  <w:style w:type="paragraph" w:customStyle="1" w:styleId="1B1D0D9F80ED4210A67C1E0083FF66E8">
    <w:name w:val="1B1D0D9F80ED4210A67C1E0083FF66E8"/>
  </w:style>
  <w:style w:type="paragraph" w:customStyle="1" w:styleId="A3C5D9EFB70C4340BC83F644B2017055">
    <w:name w:val="A3C5D9EFB70C4340BC83F644B2017055"/>
  </w:style>
  <w:style w:type="paragraph" w:customStyle="1" w:styleId="D05565F59F7B45AFA66E25BF6A05E0E4">
    <w:name w:val="D05565F59F7B45AFA66E25BF6A05E0E4"/>
  </w:style>
  <w:style w:type="paragraph" w:customStyle="1" w:styleId="4EC78FFCFD7945C597B6AB6555D9340A">
    <w:name w:val="4EC78FFCFD7945C597B6AB6555D9340A"/>
  </w:style>
  <w:style w:type="paragraph" w:customStyle="1" w:styleId="DB8DFCA330204FE1A089ABF7CFD2C8B1">
    <w:name w:val="DB8DFCA330204FE1A089ABF7CFD2C8B1"/>
  </w:style>
  <w:style w:type="paragraph" w:customStyle="1" w:styleId="E7C6B834887E4D21975BF6EF76F49D96">
    <w:name w:val="E7C6B834887E4D21975BF6EF76F49D96"/>
  </w:style>
  <w:style w:type="paragraph" w:customStyle="1" w:styleId="DA0CFA7FB437497497173B1117BF0AC9">
    <w:name w:val="DA0CFA7FB437497497173B1117BF0AC9"/>
  </w:style>
  <w:style w:type="paragraph" w:customStyle="1" w:styleId="2106D133E80E4B3BA2A4F9CA2A67C9C5">
    <w:name w:val="2106D133E80E4B3BA2A4F9CA2A67C9C5"/>
  </w:style>
  <w:style w:type="paragraph" w:customStyle="1" w:styleId="F70A195FA66D4ABD89B25A86C385F139">
    <w:name w:val="F70A195FA66D4ABD89B25A86C385F139"/>
  </w:style>
  <w:style w:type="paragraph" w:customStyle="1" w:styleId="0EEC9D9D1947460FB43F91FD07A9A2AB">
    <w:name w:val="0EEC9D9D1947460FB43F91FD07A9A2AB"/>
  </w:style>
  <w:style w:type="paragraph" w:customStyle="1" w:styleId="73A1334FEC8E454D96299460A4392C3C">
    <w:name w:val="73A1334FEC8E454D96299460A4392C3C"/>
  </w:style>
  <w:style w:type="paragraph" w:customStyle="1" w:styleId="27280B95F2B444FD8D2A907CA80A9813">
    <w:name w:val="27280B95F2B444FD8D2A907CA80A9813"/>
  </w:style>
  <w:style w:type="paragraph" w:customStyle="1" w:styleId="A24B7B364C974505AE3DE11635786AA5">
    <w:name w:val="A24B7B364C974505AE3DE11635786AA5"/>
  </w:style>
  <w:style w:type="paragraph" w:customStyle="1" w:styleId="8E19243BD1E14624AF51E615E3A505B7">
    <w:name w:val="8E19243BD1E14624AF51E615E3A505B7"/>
  </w:style>
  <w:style w:type="character" w:styleId="PlaceholderText">
    <w:name w:val="Placeholder Text"/>
    <w:basedOn w:val="DefaultParagraphFont"/>
    <w:uiPriority w:val="99"/>
    <w:semiHidden/>
    <w:rsid w:val="001C42FB"/>
    <w:rPr>
      <w:color w:val="808080"/>
    </w:rPr>
  </w:style>
  <w:style w:type="paragraph" w:customStyle="1" w:styleId="7565FDCA0FD04FB0A9A6432B2809517E">
    <w:name w:val="7565FDCA0FD04FB0A9A6432B2809517E"/>
  </w:style>
  <w:style w:type="paragraph" w:customStyle="1" w:styleId="5ABA9E32F6DA4B7BBAC03500573C1357">
    <w:name w:val="5ABA9E32F6DA4B7BBAC03500573C1357"/>
  </w:style>
  <w:style w:type="paragraph" w:customStyle="1" w:styleId="3BDD43204EAE4CF48C82DEAC6CA92089">
    <w:name w:val="3BDD43204EAE4CF48C82DEAC6CA92089"/>
  </w:style>
  <w:style w:type="paragraph" w:customStyle="1" w:styleId="6C25DE6ECA6C4DD4AFF20EC6A8AB342D">
    <w:name w:val="6C25DE6ECA6C4DD4AFF20EC6A8AB342D"/>
    <w:rsid w:val="001C42FB"/>
  </w:style>
  <w:style w:type="paragraph" w:customStyle="1" w:styleId="7AFD0D0CD03B4FF38C3E11F0D87FC27C">
    <w:name w:val="7AFD0D0CD03B4FF38C3E11F0D87FC27C"/>
    <w:rsid w:val="001C42FB"/>
  </w:style>
  <w:style w:type="paragraph" w:customStyle="1" w:styleId="D350FFA7F21649C685D704DD51635C7F">
    <w:name w:val="D350FFA7F21649C685D704DD51635C7F"/>
    <w:rsid w:val="001C42FB"/>
  </w:style>
  <w:style w:type="paragraph" w:customStyle="1" w:styleId="C2B46E1DF5614F66B568FF28A9C5173E">
    <w:name w:val="C2B46E1DF5614F66B568FF28A9C5173E"/>
    <w:rsid w:val="001C42FB"/>
  </w:style>
  <w:style w:type="paragraph" w:customStyle="1" w:styleId="3525C55416F546FD89D913810347B4C3">
    <w:name w:val="3525C55416F546FD89D913810347B4C3"/>
    <w:rsid w:val="001C42FB"/>
  </w:style>
  <w:style w:type="paragraph" w:customStyle="1" w:styleId="10CDD166CEE4434282E23F4E05A098A7">
    <w:name w:val="10CDD166CEE4434282E23F4E05A098A7"/>
    <w:rsid w:val="001C42FB"/>
  </w:style>
  <w:style w:type="paragraph" w:customStyle="1" w:styleId="4EF0C302349745C79A5DE605CFE73224">
    <w:name w:val="4EF0C302349745C79A5DE605CFE73224"/>
    <w:rsid w:val="001C42FB"/>
  </w:style>
  <w:style w:type="paragraph" w:customStyle="1" w:styleId="C394B68329AF42CEB90B58F05A6274FD">
    <w:name w:val="C394B68329AF42CEB90B58F05A6274FD"/>
    <w:rsid w:val="001C42FB"/>
  </w:style>
  <w:style w:type="paragraph" w:customStyle="1" w:styleId="097941E9EB9D4D47AA1A3D07D67B437A">
    <w:name w:val="097941E9EB9D4D47AA1A3D07D67B437A"/>
    <w:rsid w:val="001C42FB"/>
  </w:style>
  <w:style w:type="paragraph" w:customStyle="1" w:styleId="337750D17E5E41329E6E35F8DEEE3C2C">
    <w:name w:val="337750D17E5E41329E6E35F8DEEE3C2C"/>
    <w:rsid w:val="001C42FB"/>
  </w:style>
  <w:style w:type="paragraph" w:customStyle="1" w:styleId="C93E0520D320494A84EBD6A584B39311">
    <w:name w:val="C93E0520D320494A84EBD6A584B39311"/>
    <w:rsid w:val="001C42FB"/>
  </w:style>
  <w:style w:type="paragraph" w:customStyle="1" w:styleId="EA7F21758C45477CB967D1117DAC58FB">
    <w:name w:val="EA7F21758C45477CB967D1117DAC58FB"/>
    <w:rsid w:val="001C42FB"/>
  </w:style>
  <w:style w:type="paragraph" w:customStyle="1" w:styleId="60695A1A72F14AEBACCDEF822957C010">
    <w:name w:val="60695A1A72F14AEBACCDEF822957C010"/>
    <w:rsid w:val="001C4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B8AA2A64-7A8F-44D6-85C4-45040C3D3E36}">
  <ds:schemaRefs>
    <ds:schemaRef ds:uri="http://schemas.microsoft.com/sharepoint/v3/contenttype/forms"/>
  </ds:schemaRefs>
</ds:datastoreItem>
</file>

<file path=customXml/itemProps2.xml><?xml version="1.0" encoding="utf-8"?>
<ds:datastoreItem xmlns:ds="http://schemas.openxmlformats.org/officeDocument/2006/customXml" ds:itemID="{16142BFF-2D24-4EF6-8C08-C7A4B91E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F4137-0BDD-430F-8206-D84C41F1ED56}">
  <ds:schemaRefs>
    <ds:schemaRef ds:uri="http://schemas.microsoft.com/office/2006/metadata/properties"/>
    <ds:schemaRef ds:uri="http://purl.org/dc/terms/"/>
    <ds:schemaRef ds:uri="http://schemas.microsoft.com/office/2006/documentManagement/types"/>
    <ds:schemaRef ds:uri="16c05727-aa75-4e4a-9b5f-8a80a1165891"/>
    <ds:schemaRef ds:uri="http://purl.org/dc/dcmitype/"/>
    <ds:schemaRef ds:uri="http://schemas.microsoft.com/office/infopath/2007/PartnerControls"/>
    <ds:schemaRef ds:uri="http://purl.org/dc/elements/1.1/"/>
    <ds:schemaRef ds:uri="http://schemas.openxmlformats.org/package/2006/metadata/core-properties"/>
    <ds:schemaRef ds:uri="71af3243-3dd4-4a8d-8c0d-dd76da1f02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Realtor newsletter</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2023-10-06T04:40:00Z</dcterms:created>
  <dcterms:modified xsi:type="dcterms:W3CDTF">2023-10-06T04:40:00Z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